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4E642" w14:textId="0E642590" w:rsidR="00FF337F" w:rsidRDefault="00A70298">
      <w:r>
        <w:t>L</w:t>
      </w:r>
      <w:r w:rsidR="00FF337F">
        <w:t>ist of excess proceeds from tax sales:</w:t>
      </w:r>
    </w:p>
    <w:p w14:paraId="1EFDD384" w14:textId="77777777" w:rsidR="00F656B9" w:rsidRDefault="00F656B9" w:rsidP="00B6605A">
      <w:pPr>
        <w:pStyle w:val="NoSpacing"/>
      </w:pPr>
    </w:p>
    <w:p w14:paraId="0AA8220F" w14:textId="03F4B9CB" w:rsidR="00F656B9" w:rsidRDefault="00F656B9" w:rsidP="00B6605A">
      <w:pPr>
        <w:pStyle w:val="NoSpacing"/>
      </w:pPr>
      <w:r>
        <w:t>Cause No. 1988, Franklin County, et al vs. Troy Holder, Joseph Jacobs, Venita Bishop,</w:t>
      </w:r>
    </w:p>
    <w:p w14:paraId="5783101D" w14:textId="2D0E77A9" w:rsidR="0062384D" w:rsidRDefault="00F656B9" w:rsidP="00B6605A">
      <w:pPr>
        <w:pStyle w:val="NoSpacing"/>
      </w:pPr>
      <w:r>
        <w:t>Anthony Svoboda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$16,738.96</w:t>
      </w:r>
    </w:p>
    <w:p w14:paraId="5E8846BC" w14:textId="77777777" w:rsidR="00F656B9" w:rsidRDefault="00F656B9" w:rsidP="00B6605A">
      <w:pPr>
        <w:pStyle w:val="NoSpacing"/>
      </w:pPr>
    </w:p>
    <w:p w14:paraId="1F114E50" w14:textId="7A0C91CF" w:rsidR="00F656B9" w:rsidRDefault="00F656B9" w:rsidP="00B6605A">
      <w:pPr>
        <w:pStyle w:val="NoSpacing"/>
      </w:pPr>
      <w:r>
        <w:t>Cause No. 2050 Franklin County, et al., vs. Edward Oates and any Unknown Heirs</w:t>
      </w:r>
      <w:r>
        <w:tab/>
        <w:t>$ 1,825.07</w:t>
      </w:r>
    </w:p>
    <w:p w14:paraId="69D2D0FE" w14:textId="77777777" w:rsidR="002D5E59" w:rsidRDefault="002D5E59" w:rsidP="00B6605A">
      <w:pPr>
        <w:pStyle w:val="NoSpacing"/>
      </w:pPr>
    </w:p>
    <w:p w14:paraId="6F2C0D2F" w14:textId="77777777" w:rsidR="00B6605A" w:rsidRDefault="00B6605A" w:rsidP="00B6605A">
      <w:pPr>
        <w:pStyle w:val="NoSpacing"/>
      </w:pPr>
    </w:p>
    <w:p w14:paraId="4F9392B0" w14:textId="77777777" w:rsidR="00B6605A" w:rsidRDefault="00B6605A" w:rsidP="00B6605A">
      <w:pPr>
        <w:pStyle w:val="NoSpacing"/>
      </w:pPr>
    </w:p>
    <w:p w14:paraId="08C02D39" w14:textId="77777777" w:rsidR="00B6605A" w:rsidRDefault="00B6605A"/>
    <w:sectPr w:rsidR="00B66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37F"/>
    <w:rsid w:val="000259C6"/>
    <w:rsid w:val="000C5C15"/>
    <w:rsid w:val="00275734"/>
    <w:rsid w:val="002D5E59"/>
    <w:rsid w:val="00416BD8"/>
    <w:rsid w:val="004842E1"/>
    <w:rsid w:val="0062384D"/>
    <w:rsid w:val="0068570A"/>
    <w:rsid w:val="00693546"/>
    <w:rsid w:val="009320BF"/>
    <w:rsid w:val="0096329F"/>
    <w:rsid w:val="00A70298"/>
    <w:rsid w:val="00B6605A"/>
    <w:rsid w:val="00B956D0"/>
    <w:rsid w:val="00CC3708"/>
    <w:rsid w:val="00CD19B5"/>
    <w:rsid w:val="00D21FEB"/>
    <w:rsid w:val="00E30BCE"/>
    <w:rsid w:val="00E551DC"/>
    <w:rsid w:val="00F656B9"/>
    <w:rsid w:val="00FD5FE9"/>
    <w:rsid w:val="00FF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9735C"/>
  <w15:chartTrackingRefBased/>
  <w15:docId w15:val="{33C0998B-3E94-4FD2-A599-2468905A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60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Jaggers</dc:creator>
  <cp:keywords/>
  <dc:description/>
  <cp:lastModifiedBy>Beth Hedges</cp:lastModifiedBy>
  <cp:revision>2</cp:revision>
  <dcterms:created xsi:type="dcterms:W3CDTF">2026-08-06T14:16:00Z</dcterms:created>
  <dcterms:modified xsi:type="dcterms:W3CDTF">2026-08-06T14:16:00Z</dcterms:modified>
</cp:coreProperties>
</file>